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B9520" w14:textId="687C9FEF" w:rsidR="000A497F" w:rsidRPr="00F318DA" w:rsidRDefault="000A497F" w:rsidP="00B74361">
      <w:pPr>
        <w:pStyle w:val="ListParagraph"/>
        <w:numPr>
          <w:ilvl w:val="0"/>
          <w:numId w:val="1"/>
        </w:numPr>
        <w:ind w:left="360"/>
        <w:rPr>
          <w:b/>
          <w:sz w:val="22"/>
          <w:szCs w:val="22"/>
          <w:u w:val="single"/>
        </w:rPr>
      </w:pPr>
      <w:bookmarkStart w:id="0" w:name="_GoBack"/>
      <w:bookmarkEnd w:id="0"/>
      <w:r w:rsidRPr="00F318DA">
        <w:rPr>
          <w:b/>
          <w:sz w:val="22"/>
          <w:szCs w:val="22"/>
        </w:rPr>
        <w:t>Types of Burial Agreements</w:t>
      </w:r>
    </w:p>
    <w:p w14:paraId="101075FC" w14:textId="38F7B24B" w:rsidR="000A497F" w:rsidRPr="00F318DA" w:rsidRDefault="000A497F" w:rsidP="00862CE5">
      <w:pPr>
        <w:pStyle w:val="ListParagraph"/>
        <w:numPr>
          <w:ilvl w:val="0"/>
          <w:numId w:val="3"/>
        </w:numPr>
        <w:ind w:left="720"/>
        <w:rPr>
          <w:sz w:val="22"/>
          <w:szCs w:val="22"/>
        </w:rPr>
      </w:pPr>
      <w:r w:rsidRPr="00F318DA">
        <w:rPr>
          <w:sz w:val="22"/>
          <w:szCs w:val="22"/>
          <w:u w:val="single"/>
        </w:rPr>
        <w:t>Standard</w:t>
      </w:r>
      <w:r w:rsidRPr="00F318DA">
        <w:rPr>
          <w:sz w:val="22"/>
          <w:szCs w:val="22"/>
        </w:rPr>
        <w:t xml:space="preserve">: for </w:t>
      </w:r>
      <w:r w:rsidR="00FB0B04">
        <w:rPr>
          <w:sz w:val="22"/>
          <w:szCs w:val="22"/>
        </w:rPr>
        <w:t xml:space="preserve">all </w:t>
      </w:r>
      <w:r w:rsidRPr="00F318DA">
        <w:rPr>
          <w:sz w:val="22"/>
          <w:szCs w:val="22"/>
        </w:rPr>
        <w:t>projects within the management area</w:t>
      </w:r>
      <w:r w:rsidR="00FB0B04">
        <w:rPr>
          <w:sz w:val="22"/>
          <w:szCs w:val="22"/>
        </w:rPr>
        <w:t>s</w:t>
      </w:r>
      <w:r w:rsidRPr="00F318DA">
        <w:rPr>
          <w:sz w:val="22"/>
          <w:szCs w:val="22"/>
        </w:rPr>
        <w:t xml:space="preserve"> </w:t>
      </w:r>
      <w:r w:rsidR="00DD11A8" w:rsidRPr="00F318DA">
        <w:rPr>
          <w:sz w:val="22"/>
          <w:szCs w:val="22"/>
        </w:rPr>
        <w:t xml:space="preserve">of </w:t>
      </w:r>
      <w:r w:rsidR="00FB0B04">
        <w:rPr>
          <w:sz w:val="22"/>
          <w:szCs w:val="22"/>
        </w:rPr>
        <w:t xml:space="preserve">the </w:t>
      </w:r>
      <w:r w:rsidRPr="00F318DA">
        <w:rPr>
          <w:sz w:val="22"/>
          <w:szCs w:val="22"/>
        </w:rPr>
        <w:t>Tohono O’odham Nation</w:t>
      </w:r>
      <w:r w:rsidR="00DD11A8" w:rsidRPr="00F318DA">
        <w:rPr>
          <w:sz w:val="22"/>
          <w:szCs w:val="22"/>
        </w:rPr>
        <w:t>, the Salt River Pima-Maricopa Indian Community</w:t>
      </w:r>
      <w:r w:rsidR="00FB0B04">
        <w:rPr>
          <w:sz w:val="22"/>
          <w:szCs w:val="22"/>
        </w:rPr>
        <w:t>,</w:t>
      </w:r>
      <w:r w:rsidR="00DD11A8" w:rsidRPr="00F318DA">
        <w:rPr>
          <w:sz w:val="22"/>
          <w:szCs w:val="22"/>
        </w:rPr>
        <w:t xml:space="preserve"> and</w:t>
      </w:r>
      <w:r w:rsidR="00FB0B04">
        <w:rPr>
          <w:sz w:val="22"/>
          <w:szCs w:val="22"/>
        </w:rPr>
        <w:t xml:space="preserve"> the</w:t>
      </w:r>
      <w:r w:rsidR="00DD11A8" w:rsidRPr="00F318DA">
        <w:rPr>
          <w:sz w:val="22"/>
          <w:szCs w:val="22"/>
        </w:rPr>
        <w:t xml:space="preserve"> Gila River Indian Community</w:t>
      </w:r>
      <w:r w:rsidRPr="00F318DA">
        <w:rPr>
          <w:sz w:val="22"/>
          <w:szCs w:val="22"/>
        </w:rPr>
        <w:t>.</w:t>
      </w:r>
    </w:p>
    <w:p w14:paraId="3017B67D" w14:textId="77777777" w:rsidR="00DD11A8" w:rsidRPr="00F318DA" w:rsidRDefault="00DD11A8" w:rsidP="00714C3E">
      <w:pPr>
        <w:pStyle w:val="ListParagraph"/>
        <w:rPr>
          <w:sz w:val="22"/>
          <w:szCs w:val="22"/>
        </w:rPr>
      </w:pPr>
    </w:p>
    <w:p w14:paraId="7E86286B" w14:textId="4CCB5A66" w:rsidR="000A497F" w:rsidRPr="00F318DA" w:rsidRDefault="000A497F" w:rsidP="00862CE5">
      <w:pPr>
        <w:pStyle w:val="ListParagraph"/>
        <w:numPr>
          <w:ilvl w:val="0"/>
          <w:numId w:val="3"/>
        </w:numPr>
        <w:ind w:left="720"/>
        <w:rPr>
          <w:sz w:val="22"/>
          <w:szCs w:val="22"/>
          <w:u w:val="single"/>
        </w:rPr>
      </w:pPr>
      <w:r w:rsidRPr="00F318DA">
        <w:rPr>
          <w:sz w:val="22"/>
          <w:szCs w:val="22"/>
          <w:u w:val="single"/>
        </w:rPr>
        <w:t>General</w:t>
      </w:r>
      <w:r w:rsidR="00B74361" w:rsidRPr="00F318DA">
        <w:rPr>
          <w:sz w:val="22"/>
          <w:szCs w:val="22"/>
        </w:rPr>
        <w:t>:</w:t>
      </w:r>
      <w:r w:rsidRPr="00F318DA">
        <w:rPr>
          <w:sz w:val="22"/>
          <w:szCs w:val="22"/>
        </w:rPr>
        <w:t xml:space="preserve"> </w:t>
      </w:r>
    </w:p>
    <w:p w14:paraId="5C6F4E50" w14:textId="2A55775A" w:rsidR="000A497F" w:rsidRPr="00F318DA" w:rsidRDefault="000A497F" w:rsidP="00862CE5">
      <w:pPr>
        <w:pStyle w:val="ListParagraph"/>
        <w:numPr>
          <w:ilvl w:val="1"/>
          <w:numId w:val="3"/>
        </w:numPr>
        <w:ind w:left="1440"/>
        <w:rPr>
          <w:sz w:val="22"/>
          <w:szCs w:val="22"/>
        </w:rPr>
      </w:pPr>
      <w:r w:rsidRPr="00F318DA">
        <w:rPr>
          <w:sz w:val="22"/>
          <w:szCs w:val="22"/>
        </w:rPr>
        <w:t xml:space="preserve">Coolidge: </w:t>
      </w:r>
      <w:r w:rsidR="00755CD2" w:rsidRPr="00F318DA">
        <w:rPr>
          <w:sz w:val="22"/>
          <w:szCs w:val="22"/>
        </w:rPr>
        <w:t xml:space="preserve">for </w:t>
      </w:r>
      <w:r w:rsidRPr="00F318DA">
        <w:rPr>
          <w:sz w:val="22"/>
          <w:szCs w:val="22"/>
        </w:rPr>
        <w:t>projects on state or private land within city limits</w:t>
      </w:r>
    </w:p>
    <w:p w14:paraId="0EBA5FEF" w14:textId="2BD07417" w:rsidR="000A497F" w:rsidRPr="00F318DA" w:rsidRDefault="000A497F" w:rsidP="00862CE5">
      <w:pPr>
        <w:pStyle w:val="ListParagraph"/>
        <w:numPr>
          <w:ilvl w:val="1"/>
          <w:numId w:val="3"/>
        </w:numPr>
        <w:ind w:left="1440"/>
        <w:rPr>
          <w:sz w:val="22"/>
          <w:szCs w:val="22"/>
        </w:rPr>
      </w:pPr>
      <w:r w:rsidRPr="00F318DA">
        <w:rPr>
          <w:sz w:val="22"/>
          <w:szCs w:val="22"/>
        </w:rPr>
        <w:t xml:space="preserve">Court Street Cemetery: </w:t>
      </w:r>
      <w:r w:rsidR="00755CD2" w:rsidRPr="00F318DA">
        <w:rPr>
          <w:sz w:val="22"/>
          <w:szCs w:val="22"/>
        </w:rPr>
        <w:t xml:space="preserve">for </w:t>
      </w:r>
      <w:r w:rsidRPr="00F318DA">
        <w:rPr>
          <w:sz w:val="22"/>
          <w:szCs w:val="22"/>
        </w:rPr>
        <w:t>projects on state or private land within the boundary of the cemetery</w:t>
      </w:r>
    </w:p>
    <w:p w14:paraId="483EFF5E" w14:textId="77025943" w:rsidR="000A497F" w:rsidRPr="00F318DA" w:rsidRDefault="000A497F" w:rsidP="00862CE5">
      <w:pPr>
        <w:pStyle w:val="ListParagraph"/>
        <w:numPr>
          <w:ilvl w:val="1"/>
          <w:numId w:val="3"/>
        </w:numPr>
        <w:ind w:left="1440"/>
        <w:rPr>
          <w:sz w:val="22"/>
          <w:szCs w:val="22"/>
        </w:rPr>
      </w:pPr>
      <w:r w:rsidRPr="00F318DA">
        <w:rPr>
          <w:sz w:val="22"/>
          <w:szCs w:val="22"/>
        </w:rPr>
        <w:t>Kingman Pioneer Cemetery:</w:t>
      </w:r>
      <w:r w:rsidR="00755CD2" w:rsidRPr="00F318DA">
        <w:rPr>
          <w:sz w:val="22"/>
          <w:szCs w:val="22"/>
        </w:rPr>
        <w:t xml:space="preserve"> for</w:t>
      </w:r>
      <w:r w:rsidRPr="00F318DA">
        <w:rPr>
          <w:sz w:val="22"/>
          <w:szCs w:val="22"/>
        </w:rPr>
        <w:t xml:space="preserve"> projects within the boundary of the cemetery</w:t>
      </w:r>
    </w:p>
    <w:p w14:paraId="2748321F" w14:textId="30276769" w:rsidR="000A497F" w:rsidRPr="00F318DA" w:rsidRDefault="000A497F" w:rsidP="00862CE5">
      <w:pPr>
        <w:pStyle w:val="ListParagraph"/>
        <w:numPr>
          <w:ilvl w:val="1"/>
          <w:numId w:val="3"/>
        </w:numPr>
        <w:ind w:left="1440"/>
        <w:rPr>
          <w:sz w:val="22"/>
          <w:szCs w:val="22"/>
        </w:rPr>
      </w:pPr>
      <w:r w:rsidRPr="00F318DA">
        <w:rPr>
          <w:sz w:val="22"/>
          <w:szCs w:val="22"/>
        </w:rPr>
        <w:t xml:space="preserve">Mesa: </w:t>
      </w:r>
      <w:r w:rsidR="00755CD2" w:rsidRPr="00F318DA">
        <w:rPr>
          <w:sz w:val="22"/>
          <w:szCs w:val="22"/>
        </w:rPr>
        <w:t xml:space="preserve">for </w:t>
      </w:r>
      <w:r w:rsidRPr="00F318DA">
        <w:rPr>
          <w:sz w:val="22"/>
          <w:szCs w:val="22"/>
        </w:rPr>
        <w:t xml:space="preserve">projects on lands owned or controlled by the city and </w:t>
      </w:r>
      <w:r w:rsidR="00755CD2" w:rsidRPr="00F318DA">
        <w:rPr>
          <w:sz w:val="22"/>
          <w:szCs w:val="22"/>
        </w:rPr>
        <w:t xml:space="preserve">also </w:t>
      </w:r>
      <w:r w:rsidRPr="00F318DA">
        <w:rPr>
          <w:sz w:val="22"/>
          <w:szCs w:val="22"/>
        </w:rPr>
        <w:t>for projects initiated by the city on private land</w:t>
      </w:r>
    </w:p>
    <w:p w14:paraId="023B35CC" w14:textId="37AE3B13" w:rsidR="000A497F" w:rsidRPr="00F318DA" w:rsidRDefault="000A497F" w:rsidP="00862CE5">
      <w:pPr>
        <w:pStyle w:val="ListParagraph"/>
        <w:numPr>
          <w:ilvl w:val="1"/>
          <w:numId w:val="3"/>
        </w:numPr>
        <w:ind w:left="1440"/>
        <w:rPr>
          <w:sz w:val="22"/>
          <w:szCs w:val="22"/>
        </w:rPr>
      </w:pPr>
      <w:r w:rsidRPr="00F318DA">
        <w:rPr>
          <w:sz w:val="22"/>
          <w:szCs w:val="22"/>
        </w:rPr>
        <w:t>Phoenix:</w:t>
      </w:r>
      <w:r w:rsidR="00755CD2" w:rsidRPr="00F318DA">
        <w:rPr>
          <w:sz w:val="22"/>
          <w:szCs w:val="22"/>
        </w:rPr>
        <w:t xml:space="preserve"> </w:t>
      </w:r>
      <w:r w:rsidR="009B5F6C" w:rsidRPr="00F318DA">
        <w:rPr>
          <w:sz w:val="22"/>
          <w:szCs w:val="22"/>
        </w:rPr>
        <w:t>for projects sponsored by the City of Phoenix</w:t>
      </w:r>
    </w:p>
    <w:p w14:paraId="18C1862C" w14:textId="70DE9E87" w:rsidR="00B74361" w:rsidRPr="00F318DA" w:rsidRDefault="00B74361" w:rsidP="00862CE5">
      <w:pPr>
        <w:pStyle w:val="ListParagraph"/>
        <w:numPr>
          <w:ilvl w:val="1"/>
          <w:numId w:val="3"/>
        </w:numPr>
        <w:ind w:left="1440"/>
        <w:rPr>
          <w:sz w:val="22"/>
          <w:szCs w:val="22"/>
        </w:rPr>
      </w:pPr>
      <w:r w:rsidRPr="00F318DA">
        <w:rPr>
          <w:sz w:val="22"/>
          <w:szCs w:val="22"/>
        </w:rPr>
        <w:t>Phoenix-Mesa Gateway Airport:</w:t>
      </w:r>
      <w:r w:rsidR="00755CD2" w:rsidRPr="00F318DA">
        <w:rPr>
          <w:sz w:val="22"/>
          <w:szCs w:val="22"/>
        </w:rPr>
        <w:t xml:space="preserve"> for</w:t>
      </w:r>
      <w:r w:rsidRPr="00F318DA">
        <w:rPr>
          <w:sz w:val="22"/>
          <w:szCs w:val="22"/>
        </w:rPr>
        <w:t xml:space="preserve"> projects initiated and conducted by state and private recipients of land previously held by the US Air Force at Williams Air Force Base</w:t>
      </w:r>
    </w:p>
    <w:p w14:paraId="2169D3DA" w14:textId="277496C2" w:rsidR="000A497F" w:rsidRPr="00F318DA" w:rsidRDefault="003921EC" w:rsidP="00862CE5">
      <w:pPr>
        <w:pStyle w:val="ListParagraph"/>
        <w:numPr>
          <w:ilvl w:val="1"/>
          <w:numId w:val="3"/>
        </w:numPr>
        <w:ind w:left="1440"/>
        <w:rPr>
          <w:sz w:val="22"/>
          <w:szCs w:val="22"/>
        </w:rPr>
      </w:pPr>
      <w:r w:rsidRPr="00F318DA">
        <w:rPr>
          <w:sz w:val="22"/>
          <w:szCs w:val="22"/>
        </w:rPr>
        <w:t>Pima County:</w:t>
      </w:r>
      <w:r w:rsidR="00B74361" w:rsidRPr="00F318DA">
        <w:rPr>
          <w:sz w:val="22"/>
          <w:szCs w:val="22"/>
        </w:rPr>
        <w:t xml:space="preserve"> </w:t>
      </w:r>
      <w:r w:rsidR="00755CD2" w:rsidRPr="00F318DA">
        <w:rPr>
          <w:sz w:val="22"/>
          <w:szCs w:val="22"/>
        </w:rPr>
        <w:t xml:space="preserve">for </w:t>
      </w:r>
      <w:r w:rsidR="00B74361" w:rsidRPr="00F318DA">
        <w:rPr>
          <w:sz w:val="22"/>
          <w:szCs w:val="22"/>
        </w:rPr>
        <w:t>projects initiated by the county on state and private lands</w:t>
      </w:r>
    </w:p>
    <w:p w14:paraId="7755B8B6" w14:textId="18C0B4C0" w:rsidR="003921EC" w:rsidRPr="00F318DA" w:rsidRDefault="003921EC" w:rsidP="00862CE5">
      <w:pPr>
        <w:pStyle w:val="ListParagraph"/>
        <w:numPr>
          <w:ilvl w:val="1"/>
          <w:numId w:val="3"/>
        </w:numPr>
        <w:ind w:left="1440"/>
        <w:rPr>
          <w:sz w:val="22"/>
          <w:szCs w:val="22"/>
        </w:rPr>
      </w:pPr>
      <w:r w:rsidRPr="00F318DA">
        <w:rPr>
          <w:sz w:val="22"/>
          <w:szCs w:val="22"/>
        </w:rPr>
        <w:t>Tempe:</w:t>
      </w:r>
      <w:r w:rsidR="00B74361" w:rsidRPr="00F318DA">
        <w:rPr>
          <w:sz w:val="22"/>
          <w:szCs w:val="22"/>
        </w:rPr>
        <w:t xml:space="preserve"> for projects initiated and conducted by the city and </w:t>
      </w:r>
      <w:r w:rsidR="00440165" w:rsidRPr="00F318DA">
        <w:rPr>
          <w:sz w:val="22"/>
          <w:szCs w:val="22"/>
        </w:rPr>
        <w:t xml:space="preserve">also </w:t>
      </w:r>
      <w:r w:rsidR="00B74361" w:rsidRPr="00F318DA">
        <w:rPr>
          <w:sz w:val="22"/>
          <w:szCs w:val="22"/>
        </w:rPr>
        <w:t>for projects on city land</w:t>
      </w:r>
    </w:p>
    <w:p w14:paraId="33E2ED56" w14:textId="77777777" w:rsidR="00DD11A8" w:rsidRPr="00F318DA" w:rsidRDefault="00DD11A8" w:rsidP="00714C3E">
      <w:pPr>
        <w:pStyle w:val="ListParagraph"/>
        <w:ind w:left="1440"/>
        <w:rPr>
          <w:sz w:val="22"/>
          <w:szCs w:val="22"/>
        </w:rPr>
      </w:pPr>
    </w:p>
    <w:p w14:paraId="7081656A" w14:textId="47DC52F4" w:rsidR="00B74361" w:rsidRPr="00F318DA" w:rsidRDefault="00B74361" w:rsidP="00440165">
      <w:pPr>
        <w:pStyle w:val="ListParagraph"/>
        <w:numPr>
          <w:ilvl w:val="0"/>
          <w:numId w:val="3"/>
        </w:numPr>
        <w:ind w:left="720"/>
        <w:rPr>
          <w:sz w:val="22"/>
          <w:szCs w:val="22"/>
        </w:rPr>
      </w:pPr>
      <w:r w:rsidRPr="00F318DA">
        <w:rPr>
          <w:sz w:val="22"/>
          <w:szCs w:val="22"/>
          <w:u w:val="single"/>
        </w:rPr>
        <w:t>Project-</w:t>
      </w:r>
      <w:r w:rsidR="00862CE5" w:rsidRPr="00F318DA">
        <w:rPr>
          <w:sz w:val="22"/>
          <w:szCs w:val="22"/>
          <w:u w:val="single"/>
        </w:rPr>
        <w:t>s</w:t>
      </w:r>
      <w:r w:rsidRPr="00F318DA">
        <w:rPr>
          <w:sz w:val="22"/>
          <w:szCs w:val="22"/>
          <w:u w:val="single"/>
        </w:rPr>
        <w:t>pecific</w:t>
      </w:r>
      <w:r w:rsidRPr="00F318DA">
        <w:rPr>
          <w:sz w:val="22"/>
          <w:szCs w:val="22"/>
        </w:rPr>
        <w:t>: for agreements that do not fall under the project types listed in Sections A</w:t>
      </w:r>
      <w:r w:rsidR="00862CE5" w:rsidRPr="00F318DA">
        <w:rPr>
          <w:sz w:val="22"/>
          <w:szCs w:val="22"/>
        </w:rPr>
        <w:t>.</w:t>
      </w:r>
      <w:r w:rsidRPr="00F318DA">
        <w:rPr>
          <w:sz w:val="22"/>
          <w:szCs w:val="22"/>
        </w:rPr>
        <w:t>1 and A</w:t>
      </w:r>
      <w:r w:rsidR="00862CE5" w:rsidRPr="00F318DA">
        <w:rPr>
          <w:sz w:val="22"/>
          <w:szCs w:val="22"/>
        </w:rPr>
        <w:t>.</w:t>
      </w:r>
      <w:r w:rsidRPr="00F318DA">
        <w:rPr>
          <w:sz w:val="22"/>
          <w:szCs w:val="22"/>
        </w:rPr>
        <w:t xml:space="preserve">2. </w:t>
      </w:r>
    </w:p>
    <w:p w14:paraId="6A6728A4" w14:textId="77777777" w:rsidR="00440165" w:rsidRPr="00F318DA" w:rsidRDefault="00440165" w:rsidP="00440165">
      <w:pPr>
        <w:pStyle w:val="ListParagraph"/>
        <w:rPr>
          <w:sz w:val="22"/>
          <w:szCs w:val="22"/>
        </w:rPr>
      </w:pPr>
    </w:p>
    <w:p w14:paraId="6A948047" w14:textId="10A52F2F" w:rsidR="000A497F" w:rsidRPr="00F318DA" w:rsidRDefault="000A497F" w:rsidP="00B74361">
      <w:pPr>
        <w:pStyle w:val="ListParagraph"/>
        <w:numPr>
          <w:ilvl w:val="0"/>
          <w:numId w:val="1"/>
        </w:numPr>
        <w:ind w:left="360"/>
        <w:rPr>
          <w:b/>
          <w:sz w:val="22"/>
          <w:szCs w:val="22"/>
        </w:rPr>
      </w:pPr>
      <w:r w:rsidRPr="00F318DA">
        <w:rPr>
          <w:b/>
          <w:sz w:val="22"/>
          <w:szCs w:val="22"/>
        </w:rPr>
        <w:t>Burial Agreement Applications</w:t>
      </w:r>
    </w:p>
    <w:p w14:paraId="36370ACF" w14:textId="3F80495B" w:rsidR="00B74361" w:rsidRPr="00F318DA" w:rsidRDefault="00B74361" w:rsidP="00B74361">
      <w:pPr>
        <w:spacing w:after="0" w:line="240" w:lineRule="auto"/>
        <w:rPr>
          <w:rFonts w:ascii="Times New Roman" w:hAnsi="Times New Roman" w:cs="Times New Roman"/>
        </w:rPr>
      </w:pPr>
      <w:r w:rsidRPr="00F318DA">
        <w:rPr>
          <w:rFonts w:ascii="Times New Roman" w:hAnsi="Times New Roman" w:cs="Times New Roman"/>
        </w:rPr>
        <w:t xml:space="preserve">Burial </w:t>
      </w:r>
      <w:r w:rsidR="0003578B">
        <w:rPr>
          <w:rFonts w:ascii="Times New Roman" w:hAnsi="Times New Roman" w:cs="Times New Roman"/>
        </w:rPr>
        <w:t>a</w:t>
      </w:r>
      <w:r w:rsidR="0003578B" w:rsidRPr="00F318DA">
        <w:rPr>
          <w:rFonts w:ascii="Times New Roman" w:hAnsi="Times New Roman" w:cs="Times New Roman"/>
        </w:rPr>
        <w:t xml:space="preserve">greement </w:t>
      </w:r>
      <w:r w:rsidR="0003578B">
        <w:rPr>
          <w:rFonts w:ascii="Times New Roman" w:hAnsi="Times New Roman" w:cs="Times New Roman"/>
        </w:rPr>
        <w:t>a</w:t>
      </w:r>
      <w:r w:rsidR="0003578B" w:rsidRPr="00F318DA">
        <w:rPr>
          <w:rFonts w:ascii="Times New Roman" w:hAnsi="Times New Roman" w:cs="Times New Roman"/>
        </w:rPr>
        <w:t xml:space="preserve">pplications </w:t>
      </w:r>
      <w:r w:rsidRPr="00F318DA">
        <w:rPr>
          <w:rFonts w:ascii="Times New Roman" w:hAnsi="Times New Roman" w:cs="Times New Roman"/>
        </w:rPr>
        <w:t>and supporting documentation must be submitted</w:t>
      </w:r>
      <w:r w:rsidR="00DD11A8" w:rsidRPr="00F318DA">
        <w:rPr>
          <w:rFonts w:ascii="Times New Roman" w:hAnsi="Times New Roman" w:cs="Times New Roman"/>
        </w:rPr>
        <w:t xml:space="preserve"> </w:t>
      </w:r>
      <w:r w:rsidR="0003578B">
        <w:rPr>
          <w:rFonts w:ascii="Times New Roman" w:hAnsi="Times New Roman" w:cs="Times New Roman"/>
        </w:rPr>
        <w:t xml:space="preserve">both </w:t>
      </w:r>
      <w:r w:rsidR="00DD11A8" w:rsidRPr="00F318DA">
        <w:rPr>
          <w:rFonts w:ascii="Times New Roman" w:hAnsi="Times New Roman" w:cs="Times New Roman"/>
        </w:rPr>
        <w:t xml:space="preserve">digitally and in hard copy. Hard copies should be submitted to </w:t>
      </w:r>
      <w:r w:rsidR="00440165" w:rsidRPr="00F318DA">
        <w:rPr>
          <w:rFonts w:ascii="Times New Roman" w:hAnsi="Times New Roman" w:cs="Times New Roman"/>
        </w:rPr>
        <w:t>Shannon Twilling | 520-621-2096 | twilling@email.arizona.edu</w:t>
      </w:r>
      <w:r w:rsidRPr="00F318DA">
        <w:rPr>
          <w:rFonts w:ascii="Times New Roman" w:hAnsi="Times New Roman" w:cs="Times New Roman"/>
        </w:rPr>
        <w:t xml:space="preserve">. </w:t>
      </w:r>
      <w:r w:rsidR="00DD11A8" w:rsidRPr="00F318DA">
        <w:rPr>
          <w:rFonts w:ascii="Times New Roman" w:hAnsi="Times New Roman" w:cs="Times New Roman"/>
        </w:rPr>
        <w:t xml:space="preserve">Digital copies should be submitted to Claire Barker | </w:t>
      </w:r>
      <w:r w:rsidR="00DD11A8" w:rsidRPr="00F318DA">
        <w:rPr>
          <w:rFonts w:ascii="Times New Roman" w:eastAsiaTheme="minorHAnsi" w:hAnsi="Times New Roman" w:cs="Times New Roman"/>
        </w:rPr>
        <w:t>(520) 626-0320</w:t>
      </w:r>
      <w:r w:rsidR="00DD11A8" w:rsidRPr="00F318DA" w:rsidDel="005A6B54">
        <w:rPr>
          <w:rFonts w:ascii="Times New Roman" w:hAnsi="Times New Roman" w:cs="Times New Roman"/>
        </w:rPr>
        <w:t xml:space="preserve"> </w:t>
      </w:r>
      <w:r w:rsidR="00DD11A8" w:rsidRPr="00F318DA">
        <w:rPr>
          <w:rFonts w:ascii="Times New Roman" w:hAnsi="Times New Roman" w:cs="Times New Roman"/>
        </w:rPr>
        <w:t xml:space="preserve">| </w:t>
      </w:r>
      <w:r w:rsidR="006F55D6" w:rsidRPr="006F55D6">
        <w:rPr>
          <w:rFonts w:ascii="Times New Roman" w:hAnsi="Times New Roman" w:cs="Times New Roman"/>
        </w:rPr>
        <w:t>csbarker@email.arizona.edu</w:t>
      </w:r>
      <w:r w:rsidR="006F55D6">
        <w:rPr>
          <w:rFonts w:ascii="Times New Roman" w:hAnsi="Times New Roman" w:cs="Times New Roman"/>
        </w:rPr>
        <w:t xml:space="preserve"> AND Cristin Lucas | (520-626-2950) | lucasc@email.arizona.edu</w:t>
      </w:r>
      <w:r w:rsidR="00DD11A8" w:rsidRPr="00F318DA">
        <w:rPr>
          <w:rFonts w:ascii="Times New Roman" w:hAnsi="Times New Roman" w:cs="Times New Roman"/>
        </w:rPr>
        <w:t>.</w:t>
      </w:r>
      <w:r w:rsidR="00B17CDB" w:rsidRPr="00F318DA">
        <w:rPr>
          <w:rFonts w:ascii="Times New Roman" w:hAnsi="Times New Roman" w:cs="Times New Roman"/>
        </w:rPr>
        <w:t xml:space="preserve"> </w:t>
      </w:r>
      <w:r w:rsidRPr="00F318DA">
        <w:rPr>
          <w:rFonts w:ascii="Times New Roman" w:hAnsi="Times New Roman" w:cs="Times New Roman"/>
        </w:rPr>
        <w:t>If an application for an archaeological permit is being submitted</w:t>
      </w:r>
      <w:r w:rsidR="00862CE5" w:rsidRPr="00F318DA">
        <w:rPr>
          <w:rFonts w:ascii="Times New Roman" w:hAnsi="Times New Roman" w:cs="Times New Roman"/>
        </w:rPr>
        <w:t xml:space="preserve"> for the same project</w:t>
      </w:r>
      <w:r w:rsidRPr="00F318DA">
        <w:rPr>
          <w:rFonts w:ascii="Times New Roman" w:hAnsi="Times New Roman" w:cs="Times New Roman"/>
        </w:rPr>
        <w:t xml:space="preserve">, the </w:t>
      </w:r>
      <w:r w:rsidR="0003578B">
        <w:rPr>
          <w:rFonts w:ascii="Times New Roman" w:hAnsi="Times New Roman" w:cs="Times New Roman"/>
        </w:rPr>
        <w:t>p</w:t>
      </w:r>
      <w:r w:rsidR="0003578B" w:rsidRPr="00F318DA">
        <w:rPr>
          <w:rFonts w:ascii="Times New Roman" w:hAnsi="Times New Roman" w:cs="Times New Roman"/>
        </w:rPr>
        <w:t xml:space="preserve">ermit </w:t>
      </w:r>
      <w:r w:rsidR="0003578B">
        <w:rPr>
          <w:rFonts w:ascii="Times New Roman" w:hAnsi="Times New Roman" w:cs="Times New Roman"/>
        </w:rPr>
        <w:t>a</w:t>
      </w:r>
      <w:r w:rsidR="0003578B" w:rsidRPr="00F318DA">
        <w:rPr>
          <w:rFonts w:ascii="Times New Roman" w:hAnsi="Times New Roman" w:cs="Times New Roman"/>
        </w:rPr>
        <w:t xml:space="preserve">pplication </w:t>
      </w:r>
      <w:r w:rsidRPr="00F318DA">
        <w:rPr>
          <w:rFonts w:ascii="Times New Roman" w:hAnsi="Times New Roman" w:cs="Times New Roman"/>
        </w:rPr>
        <w:t xml:space="preserve">and the </w:t>
      </w:r>
      <w:r w:rsidR="0003578B">
        <w:rPr>
          <w:rFonts w:ascii="Times New Roman" w:hAnsi="Times New Roman" w:cs="Times New Roman"/>
        </w:rPr>
        <w:t>b</w:t>
      </w:r>
      <w:r w:rsidR="0003578B" w:rsidRPr="00F318DA">
        <w:rPr>
          <w:rFonts w:ascii="Times New Roman" w:hAnsi="Times New Roman" w:cs="Times New Roman"/>
        </w:rPr>
        <w:t xml:space="preserve">urial </w:t>
      </w:r>
      <w:r w:rsidR="0003578B">
        <w:rPr>
          <w:rFonts w:ascii="Times New Roman" w:hAnsi="Times New Roman" w:cs="Times New Roman"/>
        </w:rPr>
        <w:t>a</w:t>
      </w:r>
      <w:r w:rsidR="0003578B" w:rsidRPr="00F318DA">
        <w:rPr>
          <w:rFonts w:ascii="Times New Roman" w:hAnsi="Times New Roman" w:cs="Times New Roman"/>
        </w:rPr>
        <w:t xml:space="preserve">greement </w:t>
      </w:r>
      <w:r w:rsidR="0003578B">
        <w:rPr>
          <w:rFonts w:ascii="Times New Roman" w:hAnsi="Times New Roman" w:cs="Times New Roman"/>
        </w:rPr>
        <w:t>a</w:t>
      </w:r>
      <w:r w:rsidR="0003578B" w:rsidRPr="00F318DA">
        <w:rPr>
          <w:rFonts w:ascii="Times New Roman" w:hAnsi="Times New Roman" w:cs="Times New Roman"/>
        </w:rPr>
        <w:t>pplication</w:t>
      </w:r>
      <w:r w:rsidRPr="00F318DA">
        <w:rPr>
          <w:rFonts w:ascii="Times New Roman" w:hAnsi="Times New Roman" w:cs="Times New Roman"/>
        </w:rPr>
        <w:t xml:space="preserve">, along with supporting materials, should be submitted as part of the same package. </w:t>
      </w:r>
      <w:bookmarkStart w:id="1" w:name="_Hlk518050980"/>
      <w:r w:rsidR="0003578B" w:rsidRPr="0003578B">
        <w:rPr>
          <w:rFonts w:ascii="Times New Roman" w:hAnsi="Times New Roman" w:cs="Times New Roman"/>
        </w:rPr>
        <w:t xml:space="preserve">Please note that </w:t>
      </w:r>
      <w:r w:rsidR="0003578B" w:rsidRPr="00F318DA">
        <w:rPr>
          <w:rFonts w:ascii="Times New Roman" w:hAnsi="Times New Roman" w:cs="Times New Roman"/>
        </w:rPr>
        <w:t xml:space="preserve">any applications submitted solely via email will be discarded. </w:t>
      </w:r>
      <w:r w:rsidR="0003578B" w:rsidRPr="0003578B">
        <w:rPr>
          <w:rFonts w:ascii="Times New Roman" w:hAnsi="Times New Roman" w:cs="Times New Roman"/>
        </w:rPr>
        <w:t>B</w:t>
      </w:r>
      <w:r w:rsidR="0003578B" w:rsidRPr="00F318DA">
        <w:rPr>
          <w:rFonts w:ascii="Times New Roman" w:hAnsi="Times New Roman" w:cs="Times New Roman"/>
        </w:rPr>
        <w:t xml:space="preserve">urial agreement applications will not be processed until the hard copy application is received. </w:t>
      </w:r>
      <w:bookmarkEnd w:id="1"/>
      <w:r w:rsidRPr="00F318DA">
        <w:rPr>
          <w:rFonts w:ascii="Times New Roman" w:hAnsi="Times New Roman" w:cs="Times New Roman"/>
        </w:rPr>
        <w:t xml:space="preserve">Direct questions to Claire Barker | </w:t>
      </w:r>
      <w:r w:rsidRPr="00F318DA">
        <w:rPr>
          <w:rFonts w:ascii="Times New Roman" w:eastAsiaTheme="minorHAnsi" w:hAnsi="Times New Roman" w:cs="Times New Roman"/>
        </w:rPr>
        <w:t>(520) 626-0320</w:t>
      </w:r>
      <w:r w:rsidRPr="00F318DA" w:rsidDel="005A6B54">
        <w:rPr>
          <w:rFonts w:ascii="Times New Roman" w:hAnsi="Times New Roman" w:cs="Times New Roman"/>
        </w:rPr>
        <w:t xml:space="preserve"> </w:t>
      </w:r>
      <w:r w:rsidRPr="00F318DA">
        <w:rPr>
          <w:rFonts w:ascii="Times New Roman" w:hAnsi="Times New Roman" w:cs="Times New Roman"/>
        </w:rPr>
        <w:t xml:space="preserve">| </w:t>
      </w:r>
      <w:r w:rsidR="006F55D6" w:rsidRPr="006F55D6">
        <w:rPr>
          <w:rFonts w:ascii="Times New Roman" w:hAnsi="Times New Roman" w:cs="Times New Roman"/>
        </w:rPr>
        <w:t>csbarker@email.arizona.edu</w:t>
      </w:r>
      <w:r w:rsidR="006F55D6">
        <w:rPr>
          <w:rFonts w:ascii="Times New Roman" w:hAnsi="Times New Roman" w:cs="Times New Roman"/>
        </w:rPr>
        <w:t xml:space="preserve"> or Cristin Lucas | (520-626-2950) | lucasc@email.arizona.edu</w:t>
      </w:r>
      <w:r w:rsidRPr="00F318DA">
        <w:rPr>
          <w:rFonts w:ascii="Times New Roman" w:hAnsi="Times New Roman" w:cs="Times New Roman"/>
        </w:rPr>
        <w:t>.</w:t>
      </w:r>
    </w:p>
    <w:p w14:paraId="0EC52A91" w14:textId="25057355" w:rsidR="00B74361" w:rsidRPr="00F318DA" w:rsidRDefault="00B74361" w:rsidP="00B74361">
      <w:pPr>
        <w:spacing w:after="0" w:line="240" w:lineRule="auto"/>
        <w:rPr>
          <w:rFonts w:ascii="Times New Roman" w:hAnsi="Times New Roman" w:cs="Times New Roman"/>
        </w:rPr>
      </w:pPr>
    </w:p>
    <w:p w14:paraId="5D26558D" w14:textId="4B1097FE" w:rsidR="00B74361" w:rsidRPr="00F318DA" w:rsidRDefault="00B74361" w:rsidP="00B74361">
      <w:pPr>
        <w:spacing w:after="0" w:line="240" w:lineRule="auto"/>
        <w:rPr>
          <w:rFonts w:ascii="Times New Roman" w:hAnsi="Times New Roman" w:cs="Times New Roman"/>
        </w:rPr>
      </w:pPr>
      <w:r w:rsidRPr="00F318DA">
        <w:rPr>
          <w:rFonts w:ascii="Times New Roman" w:hAnsi="Times New Roman" w:cs="Times New Roman"/>
        </w:rPr>
        <w:t>Standard, General (except those listed in Section</w:t>
      </w:r>
      <w:r w:rsidR="0053733E" w:rsidRPr="00F318DA">
        <w:rPr>
          <w:rFonts w:ascii="Times New Roman" w:hAnsi="Times New Roman" w:cs="Times New Roman"/>
        </w:rPr>
        <w:t>s</w:t>
      </w:r>
      <w:r w:rsidRPr="00F318DA">
        <w:rPr>
          <w:rFonts w:ascii="Times New Roman" w:hAnsi="Times New Roman" w:cs="Times New Roman"/>
        </w:rPr>
        <w:t xml:space="preserve"> A.2.e and A.2.g), and Project-</w:t>
      </w:r>
      <w:r w:rsidR="00862CE5" w:rsidRPr="00F318DA">
        <w:rPr>
          <w:rFonts w:ascii="Times New Roman" w:hAnsi="Times New Roman" w:cs="Times New Roman"/>
        </w:rPr>
        <w:t>s</w:t>
      </w:r>
      <w:r w:rsidRPr="00F318DA">
        <w:rPr>
          <w:rFonts w:ascii="Times New Roman" w:hAnsi="Times New Roman" w:cs="Times New Roman"/>
        </w:rPr>
        <w:t>pecific Burial Agreement Applications for work on state or private land consist of:</w:t>
      </w:r>
    </w:p>
    <w:p w14:paraId="2F6FDBE1" w14:textId="43E1A2F5" w:rsidR="00B74361" w:rsidRPr="00F318DA" w:rsidRDefault="00B74361" w:rsidP="00B74361">
      <w:pPr>
        <w:pStyle w:val="ListParagraph"/>
        <w:numPr>
          <w:ilvl w:val="0"/>
          <w:numId w:val="7"/>
        </w:numPr>
        <w:rPr>
          <w:rFonts w:cs="Times New Roman"/>
          <w:sz w:val="22"/>
          <w:szCs w:val="22"/>
        </w:rPr>
      </w:pPr>
      <w:r w:rsidRPr="00F318DA">
        <w:rPr>
          <w:rFonts w:cs="Times New Roman"/>
          <w:sz w:val="22"/>
          <w:szCs w:val="22"/>
        </w:rPr>
        <w:t>A Burial Agreement Application and</w:t>
      </w:r>
    </w:p>
    <w:p w14:paraId="42355F01" w14:textId="1B49D6DE" w:rsidR="00B74361" w:rsidRPr="00F318DA" w:rsidRDefault="00DD11A8" w:rsidP="00B74361">
      <w:pPr>
        <w:pStyle w:val="ListParagraph"/>
        <w:numPr>
          <w:ilvl w:val="0"/>
          <w:numId w:val="7"/>
        </w:numPr>
        <w:rPr>
          <w:rFonts w:cs="Times New Roman"/>
          <w:sz w:val="22"/>
          <w:szCs w:val="22"/>
        </w:rPr>
      </w:pPr>
      <w:r w:rsidRPr="00F318DA">
        <w:rPr>
          <w:rFonts w:cs="Times New Roman"/>
          <w:sz w:val="22"/>
          <w:szCs w:val="22"/>
        </w:rPr>
        <w:t>Both digital and hard copy of a</w:t>
      </w:r>
      <w:r w:rsidR="00B74361" w:rsidRPr="00F318DA">
        <w:rPr>
          <w:rFonts w:cs="Times New Roman"/>
          <w:sz w:val="22"/>
          <w:szCs w:val="22"/>
        </w:rPr>
        <w:t xml:space="preserve"> work plan that includes field and lab methods for the recovery and analysis of </w:t>
      </w:r>
      <w:r w:rsidR="00755CD2" w:rsidRPr="00F318DA">
        <w:rPr>
          <w:rFonts w:cs="Times New Roman"/>
          <w:sz w:val="22"/>
          <w:szCs w:val="22"/>
        </w:rPr>
        <w:t>r</w:t>
      </w:r>
      <w:r w:rsidR="00B74361" w:rsidRPr="00F318DA">
        <w:rPr>
          <w:rFonts w:cs="Times New Roman"/>
          <w:sz w:val="22"/>
          <w:szCs w:val="22"/>
        </w:rPr>
        <w:t>emains</w:t>
      </w:r>
      <w:r w:rsidR="00440165" w:rsidRPr="00F318DA">
        <w:rPr>
          <w:rFonts w:cs="Times New Roman"/>
          <w:sz w:val="22"/>
          <w:szCs w:val="22"/>
        </w:rPr>
        <w:t>.</w:t>
      </w:r>
    </w:p>
    <w:p w14:paraId="051B1B09" w14:textId="77777777" w:rsidR="00DD11A8" w:rsidRPr="00F318DA" w:rsidRDefault="00DD11A8" w:rsidP="00B74361">
      <w:pPr>
        <w:spacing w:after="0" w:line="240" w:lineRule="auto"/>
        <w:rPr>
          <w:rFonts w:ascii="Times New Roman" w:hAnsi="Times New Roman" w:cs="Times New Roman"/>
        </w:rPr>
      </w:pPr>
    </w:p>
    <w:p w14:paraId="6E9EA58F" w14:textId="1928EB11" w:rsidR="00862CE5" w:rsidRPr="00F318DA" w:rsidRDefault="00862CE5" w:rsidP="00B74361">
      <w:pPr>
        <w:spacing w:after="0" w:line="240" w:lineRule="auto"/>
        <w:rPr>
          <w:rFonts w:ascii="Times New Roman" w:hAnsi="Times New Roman" w:cs="Times New Roman"/>
        </w:rPr>
      </w:pPr>
      <w:r w:rsidRPr="00F318DA">
        <w:rPr>
          <w:rFonts w:ascii="Times New Roman" w:hAnsi="Times New Roman" w:cs="Times New Roman"/>
        </w:rPr>
        <w:t xml:space="preserve">Applications for General Burial Agreements for the </w:t>
      </w:r>
      <w:r w:rsidR="00AD7D80" w:rsidRPr="00F318DA">
        <w:rPr>
          <w:rFonts w:ascii="Times New Roman" w:hAnsi="Times New Roman" w:cs="Times New Roman"/>
        </w:rPr>
        <w:t>C</w:t>
      </w:r>
      <w:r w:rsidRPr="00F318DA">
        <w:rPr>
          <w:rFonts w:ascii="Times New Roman" w:hAnsi="Times New Roman" w:cs="Times New Roman"/>
        </w:rPr>
        <w:t>ity of Phoenix (Section A.2.e) and Pima County (Section A.2.g) for work on state or private land consist of:</w:t>
      </w:r>
    </w:p>
    <w:p w14:paraId="0A838963" w14:textId="0CB25D37" w:rsidR="00862CE5" w:rsidRPr="00F318DA" w:rsidRDefault="00862CE5" w:rsidP="00862CE5">
      <w:pPr>
        <w:pStyle w:val="ListParagraph"/>
        <w:numPr>
          <w:ilvl w:val="0"/>
          <w:numId w:val="8"/>
        </w:numPr>
        <w:rPr>
          <w:rFonts w:cs="Times New Roman"/>
          <w:sz w:val="22"/>
          <w:szCs w:val="22"/>
        </w:rPr>
      </w:pPr>
      <w:r w:rsidRPr="00F318DA">
        <w:rPr>
          <w:rFonts w:cs="Times New Roman"/>
          <w:sz w:val="22"/>
          <w:szCs w:val="22"/>
        </w:rPr>
        <w:t>A Burial Agreement Application</w:t>
      </w:r>
    </w:p>
    <w:p w14:paraId="31AEC6AC" w14:textId="7AC4B66C" w:rsidR="00862CE5" w:rsidRPr="00F318DA" w:rsidRDefault="00DD11A8" w:rsidP="00862CE5">
      <w:pPr>
        <w:pStyle w:val="ListParagraph"/>
        <w:numPr>
          <w:ilvl w:val="0"/>
          <w:numId w:val="8"/>
        </w:numPr>
        <w:rPr>
          <w:rFonts w:cs="Times New Roman"/>
          <w:sz w:val="22"/>
          <w:szCs w:val="22"/>
        </w:rPr>
      </w:pPr>
      <w:r w:rsidRPr="00F318DA">
        <w:rPr>
          <w:rFonts w:cs="Times New Roman"/>
          <w:sz w:val="22"/>
          <w:szCs w:val="22"/>
        </w:rPr>
        <w:t>Both digital and hard copy of a</w:t>
      </w:r>
      <w:r w:rsidR="00862CE5" w:rsidRPr="00F318DA">
        <w:rPr>
          <w:rFonts w:cs="Times New Roman"/>
          <w:sz w:val="22"/>
          <w:szCs w:val="22"/>
        </w:rPr>
        <w:t xml:space="preserve"> description of the proponent’s project, the archaeological response to the proponent’s project, and identification of the general work plan under which the work will be conducted, and</w:t>
      </w:r>
    </w:p>
    <w:p w14:paraId="47B4E3CB" w14:textId="34E224CB" w:rsidR="00862CE5" w:rsidRPr="00F318DA" w:rsidRDefault="00862CE5" w:rsidP="00862CE5">
      <w:pPr>
        <w:pStyle w:val="ListParagraph"/>
        <w:numPr>
          <w:ilvl w:val="0"/>
          <w:numId w:val="8"/>
        </w:numPr>
        <w:rPr>
          <w:rFonts w:cs="Times New Roman"/>
          <w:sz w:val="22"/>
          <w:szCs w:val="22"/>
        </w:rPr>
      </w:pPr>
      <w:r w:rsidRPr="00F318DA">
        <w:rPr>
          <w:rFonts w:cs="Times New Roman"/>
          <w:sz w:val="22"/>
          <w:szCs w:val="22"/>
        </w:rPr>
        <w:t>A USGS map at 1:24,000 scale</w:t>
      </w:r>
      <w:r w:rsidR="00440165" w:rsidRPr="00F318DA">
        <w:rPr>
          <w:rFonts w:cs="Times New Roman"/>
          <w:sz w:val="22"/>
          <w:szCs w:val="22"/>
        </w:rPr>
        <w:t>, neither enlarged nor reduced,</w:t>
      </w:r>
      <w:r w:rsidRPr="00F318DA">
        <w:rPr>
          <w:rFonts w:cs="Times New Roman"/>
          <w:sz w:val="22"/>
          <w:szCs w:val="22"/>
        </w:rPr>
        <w:t xml:space="preserve"> of the project area(s) and site(s) to be investigated</w:t>
      </w:r>
      <w:r w:rsidR="00440165" w:rsidRPr="00F318DA">
        <w:rPr>
          <w:rFonts w:cs="Times New Roman"/>
          <w:sz w:val="22"/>
          <w:szCs w:val="22"/>
        </w:rPr>
        <w:t>.</w:t>
      </w:r>
    </w:p>
    <w:p w14:paraId="692AAB95" w14:textId="1FABAD65" w:rsidR="00B74361" w:rsidRPr="00F318DA" w:rsidRDefault="00B74361" w:rsidP="00B74361">
      <w:pPr>
        <w:spacing w:after="0" w:line="240" w:lineRule="auto"/>
        <w:rPr>
          <w:rFonts w:ascii="Times New Roman" w:hAnsi="Times New Roman" w:cs="Times New Roman"/>
        </w:rPr>
      </w:pPr>
    </w:p>
    <w:p w14:paraId="56841FAA" w14:textId="3199AE58" w:rsidR="00082C3A" w:rsidRPr="00F318DA" w:rsidRDefault="00862CE5" w:rsidP="00862CE5">
      <w:pPr>
        <w:spacing w:after="0" w:line="240" w:lineRule="auto"/>
        <w:rPr>
          <w:rFonts w:ascii="Times New Roman" w:hAnsi="Times New Roman" w:cs="Times New Roman"/>
        </w:rPr>
      </w:pPr>
      <w:r w:rsidRPr="00F318DA">
        <w:rPr>
          <w:rFonts w:ascii="Times New Roman" w:hAnsi="Times New Roman" w:cs="Times New Roman"/>
        </w:rPr>
        <w:t xml:space="preserve">In all cases, if the Burial Agreement Application is being submitted along with an application for a AAA Blanket Permit or AAA Project-specific Permit, a single copy of the work plan may accompany both </w:t>
      </w:r>
      <w:r w:rsidR="0003578B">
        <w:rPr>
          <w:rFonts w:ascii="Times New Roman" w:hAnsi="Times New Roman" w:cs="Times New Roman"/>
        </w:rPr>
        <w:t xml:space="preserve">hard copy </w:t>
      </w:r>
      <w:r w:rsidRPr="00F318DA">
        <w:rPr>
          <w:rFonts w:ascii="Times New Roman" w:hAnsi="Times New Roman" w:cs="Times New Roman"/>
        </w:rPr>
        <w:t>applications.</w:t>
      </w:r>
      <w:r w:rsidR="0003578B">
        <w:rPr>
          <w:rFonts w:ascii="Times New Roman" w:hAnsi="Times New Roman" w:cs="Times New Roman"/>
        </w:rPr>
        <w:t xml:space="preserve"> A digital copy of the work plan must still be submitted along with the digital burial agreement application.</w:t>
      </w:r>
    </w:p>
    <w:sectPr w:rsidR="00082C3A" w:rsidRPr="00F318D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5DF0B" w14:textId="77777777" w:rsidR="000540B4" w:rsidRDefault="000540B4" w:rsidP="00862CE5">
      <w:pPr>
        <w:spacing w:after="0" w:line="240" w:lineRule="auto"/>
      </w:pPr>
      <w:r>
        <w:separator/>
      </w:r>
    </w:p>
  </w:endnote>
  <w:endnote w:type="continuationSeparator" w:id="0">
    <w:p w14:paraId="04D92069" w14:textId="77777777" w:rsidR="000540B4" w:rsidRDefault="000540B4" w:rsidP="0086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F0EA3" w14:textId="77777777" w:rsidR="00013708" w:rsidRDefault="00F018AF">
    <w:pPr>
      <w:pStyle w:val="Footer"/>
      <w:rPr>
        <w:sz w:val="20"/>
        <w:szCs w:val="20"/>
      </w:rPr>
    </w:pPr>
    <w:r>
      <w:rPr>
        <w:sz w:val="20"/>
        <w:szCs w:val="20"/>
      </w:rPr>
      <w:t>Date: 16 December 2015</w:t>
    </w:r>
  </w:p>
  <w:p w14:paraId="02F15989" w14:textId="718FE3C7" w:rsidR="00013708" w:rsidRPr="00013708" w:rsidRDefault="00F018AF">
    <w:pPr>
      <w:pStyle w:val="Footer"/>
      <w:rPr>
        <w:sz w:val="20"/>
        <w:szCs w:val="20"/>
      </w:rPr>
    </w:pPr>
    <w:r>
      <w:rPr>
        <w:sz w:val="20"/>
        <w:szCs w:val="20"/>
      </w:rPr>
      <w:t xml:space="preserve">Revised: </w:t>
    </w:r>
    <w:r w:rsidR="00504124">
      <w:rPr>
        <w:sz w:val="20"/>
        <w:szCs w:val="20"/>
      </w:rPr>
      <w:t>13</w:t>
    </w:r>
    <w:r w:rsidR="00DD11A8">
      <w:rPr>
        <w:sz w:val="20"/>
        <w:szCs w:val="20"/>
      </w:rPr>
      <w:t xml:space="preserve"> </w:t>
    </w:r>
    <w:r w:rsidR="00504124">
      <w:rPr>
        <w:sz w:val="20"/>
        <w:szCs w:val="20"/>
      </w:rPr>
      <w:t xml:space="preserve">March </w:t>
    </w:r>
    <w:r w:rsidR="00862CE5">
      <w:rPr>
        <w:sz w:val="20"/>
        <w:szCs w:val="20"/>
      </w:rPr>
      <w:t>201</w:t>
    </w:r>
    <w:r w:rsidR="00504124">
      <w:rPr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D5DF1" w14:textId="77777777" w:rsidR="000540B4" w:rsidRDefault="000540B4" w:rsidP="00862CE5">
      <w:pPr>
        <w:spacing w:after="0" w:line="240" w:lineRule="auto"/>
      </w:pPr>
      <w:r>
        <w:separator/>
      </w:r>
    </w:p>
  </w:footnote>
  <w:footnote w:type="continuationSeparator" w:id="0">
    <w:p w14:paraId="10005636" w14:textId="77777777" w:rsidR="000540B4" w:rsidRDefault="000540B4" w:rsidP="0086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5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0"/>
      <w:gridCol w:w="5020"/>
    </w:tblGrid>
    <w:tr w:rsidR="00013708" w14:paraId="16B67172" w14:textId="77777777" w:rsidTr="00DF481F">
      <w:tc>
        <w:tcPr>
          <w:tcW w:w="5330" w:type="dxa"/>
        </w:tcPr>
        <w:p w14:paraId="1F5A4216" w14:textId="1B5908C0" w:rsidR="00013708" w:rsidRPr="00CE6703" w:rsidRDefault="00C13BC1" w:rsidP="00DF481F">
          <w:pPr>
            <w:pStyle w:val="Header"/>
          </w:pPr>
          <w:r>
            <w:rPr>
              <w:noProof/>
              <w:sz w:val="20"/>
            </w:rPr>
            <w:drawing>
              <wp:inline distT="0" distB="0" distL="0" distR="0" wp14:anchorId="41518A7E" wp14:editId="703ADFEF">
                <wp:extent cx="2130552" cy="457200"/>
                <wp:effectExtent l="0" t="0" r="3175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opal\opal\Repatriation\az_st_repatriation\pitezel\logos_asm\for_print\new_left_stacked_logo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0552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0" w:type="dxa"/>
        </w:tcPr>
        <w:p w14:paraId="4FE170EF" w14:textId="53B663A1" w:rsidR="00013708" w:rsidRPr="00013708" w:rsidRDefault="00C13BC1" w:rsidP="00013708">
          <w:pPr>
            <w:pStyle w:val="Default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BURIAL AGREEMENT APPLICATION INSTRUCTIONS</w:t>
          </w:r>
        </w:p>
      </w:tc>
    </w:tr>
  </w:tbl>
  <w:p w14:paraId="702AD61D" w14:textId="77777777" w:rsidR="00013708" w:rsidRDefault="00BF21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2389"/>
    <w:multiLevelType w:val="hybridMultilevel"/>
    <w:tmpl w:val="3342B7A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4175FC"/>
    <w:multiLevelType w:val="hybridMultilevel"/>
    <w:tmpl w:val="2CD0B4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81193E"/>
    <w:multiLevelType w:val="hybridMultilevel"/>
    <w:tmpl w:val="C50621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014DE2"/>
    <w:multiLevelType w:val="hybridMultilevel"/>
    <w:tmpl w:val="702CC66C"/>
    <w:lvl w:ilvl="0" w:tplc="D6C03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24D4B"/>
    <w:multiLevelType w:val="hybridMultilevel"/>
    <w:tmpl w:val="8F6EF150"/>
    <w:lvl w:ilvl="0" w:tplc="15547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36E6B"/>
    <w:multiLevelType w:val="hybridMultilevel"/>
    <w:tmpl w:val="0F1C01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259E0"/>
    <w:multiLevelType w:val="hybridMultilevel"/>
    <w:tmpl w:val="BC20BB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F0AC51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26BA7"/>
    <w:multiLevelType w:val="hybridMultilevel"/>
    <w:tmpl w:val="7706BB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0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7F"/>
    <w:rsid w:val="00011DE6"/>
    <w:rsid w:val="00024F7A"/>
    <w:rsid w:val="00031CAA"/>
    <w:rsid w:val="0003578B"/>
    <w:rsid w:val="000540B4"/>
    <w:rsid w:val="00055E0C"/>
    <w:rsid w:val="000653D7"/>
    <w:rsid w:val="00071102"/>
    <w:rsid w:val="0007593E"/>
    <w:rsid w:val="00085A53"/>
    <w:rsid w:val="000864F8"/>
    <w:rsid w:val="000A497F"/>
    <w:rsid w:val="000D1FA2"/>
    <w:rsid w:val="000D3CC8"/>
    <w:rsid w:val="000E52A6"/>
    <w:rsid w:val="001002BF"/>
    <w:rsid w:val="00100588"/>
    <w:rsid w:val="00117260"/>
    <w:rsid w:val="0012263D"/>
    <w:rsid w:val="00123D8B"/>
    <w:rsid w:val="00144A76"/>
    <w:rsid w:val="00156B9B"/>
    <w:rsid w:val="00170765"/>
    <w:rsid w:val="001C321C"/>
    <w:rsid w:val="001E123A"/>
    <w:rsid w:val="001E7CF4"/>
    <w:rsid w:val="00233404"/>
    <w:rsid w:val="00233D87"/>
    <w:rsid w:val="0023409D"/>
    <w:rsid w:val="0024617C"/>
    <w:rsid w:val="002521FD"/>
    <w:rsid w:val="0025540E"/>
    <w:rsid w:val="00263A39"/>
    <w:rsid w:val="00281D1D"/>
    <w:rsid w:val="0028657E"/>
    <w:rsid w:val="002910DF"/>
    <w:rsid w:val="00295725"/>
    <w:rsid w:val="002A1890"/>
    <w:rsid w:val="002B4F6E"/>
    <w:rsid w:val="002C00DB"/>
    <w:rsid w:val="002C5E38"/>
    <w:rsid w:val="002C7232"/>
    <w:rsid w:val="002D12EF"/>
    <w:rsid w:val="002E06C6"/>
    <w:rsid w:val="002F0752"/>
    <w:rsid w:val="002F4D30"/>
    <w:rsid w:val="00300467"/>
    <w:rsid w:val="00314051"/>
    <w:rsid w:val="0032204D"/>
    <w:rsid w:val="00324BEF"/>
    <w:rsid w:val="003252D8"/>
    <w:rsid w:val="00335FF4"/>
    <w:rsid w:val="00342308"/>
    <w:rsid w:val="003577A5"/>
    <w:rsid w:val="00362825"/>
    <w:rsid w:val="00375122"/>
    <w:rsid w:val="003921EC"/>
    <w:rsid w:val="003A1A61"/>
    <w:rsid w:val="003A6B73"/>
    <w:rsid w:val="003B0C66"/>
    <w:rsid w:val="003D30C6"/>
    <w:rsid w:val="003E0DBE"/>
    <w:rsid w:val="0040712E"/>
    <w:rsid w:val="0042190C"/>
    <w:rsid w:val="004228FB"/>
    <w:rsid w:val="00437001"/>
    <w:rsid w:val="00440165"/>
    <w:rsid w:val="00444A87"/>
    <w:rsid w:val="00453061"/>
    <w:rsid w:val="004576D2"/>
    <w:rsid w:val="00462571"/>
    <w:rsid w:val="004707F7"/>
    <w:rsid w:val="00480E1C"/>
    <w:rsid w:val="004910AD"/>
    <w:rsid w:val="004968E6"/>
    <w:rsid w:val="0049784D"/>
    <w:rsid w:val="004A0622"/>
    <w:rsid w:val="004A2CB6"/>
    <w:rsid w:val="004B37B5"/>
    <w:rsid w:val="004D4484"/>
    <w:rsid w:val="004E14A9"/>
    <w:rsid w:val="004E62BB"/>
    <w:rsid w:val="004F2B94"/>
    <w:rsid w:val="005014DE"/>
    <w:rsid w:val="00504124"/>
    <w:rsid w:val="00504C69"/>
    <w:rsid w:val="00513389"/>
    <w:rsid w:val="0053733E"/>
    <w:rsid w:val="005437BC"/>
    <w:rsid w:val="00544290"/>
    <w:rsid w:val="00544B23"/>
    <w:rsid w:val="00550AC2"/>
    <w:rsid w:val="00562159"/>
    <w:rsid w:val="00577E0D"/>
    <w:rsid w:val="00586413"/>
    <w:rsid w:val="005D3E04"/>
    <w:rsid w:val="005E7268"/>
    <w:rsid w:val="005F1D71"/>
    <w:rsid w:val="0062448E"/>
    <w:rsid w:val="00624FE0"/>
    <w:rsid w:val="00645AF2"/>
    <w:rsid w:val="006631A8"/>
    <w:rsid w:val="00665193"/>
    <w:rsid w:val="00677CAD"/>
    <w:rsid w:val="00677FD1"/>
    <w:rsid w:val="00690BA7"/>
    <w:rsid w:val="00692F2D"/>
    <w:rsid w:val="006A0F2D"/>
    <w:rsid w:val="006A2690"/>
    <w:rsid w:val="006B2097"/>
    <w:rsid w:val="006B7C6A"/>
    <w:rsid w:val="006E16F6"/>
    <w:rsid w:val="006E3BB6"/>
    <w:rsid w:val="006E54EC"/>
    <w:rsid w:val="006F55D6"/>
    <w:rsid w:val="007015C3"/>
    <w:rsid w:val="007051FE"/>
    <w:rsid w:val="00714C3E"/>
    <w:rsid w:val="0074657C"/>
    <w:rsid w:val="00752C6E"/>
    <w:rsid w:val="00755CD2"/>
    <w:rsid w:val="00770CD2"/>
    <w:rsid w:val="00777B16"/>
    <w:rsid w:val="00777F18"/>
    <w:rsid w:val="007843A6"/>
    <w:rsid w:val="00790599"/>
    <w:rsid w:val="007B562B"/>
    <w:rsid w:val="007B6295"/>
    <w:rsid w:val="007C01B8"/>
    <w:rsid w:val="007D55BF"/>
    <w:rsid w:val="007E16F6"/>
    <w:rsid w:val="007E1981"/>
    <w:rsid w:val="007F1262"/>
    <w:rsid w:val="007F4139"/>
    <w:rsid w:val="00816DC5"/>
    <w:rsid w:val="00835322"/>
    <w:rsid w:val="008358D3"/>
    <w:rsid w:val="00837AC1"/>
    <w:rsid w:val="0086095B"/>
    <w:rsid w:val="00862CE5"/>
    <w:rsid w:val="0087363B"/>
    <w:rsid w:val="008947DF"/>
    <w:rsid w:val="00896456"/>
    <w:rsid w:val="008A0382"/>
    <w:rsid w:val="008A7374"/>
    <w:rsid w:val="008B5265"/>
    <w:rsid w:val="008D2F52"/>
    <w:rsid w:val="008E293F"/>
    <w:rsid w:val="0090228C"/>
    <w:rsid w:val="00905A39"/>
    <w:rsid w:val="0091452E"/>
    <w:rsid w:val="00920872"/>
    <w:rsid w:val="00921954"/>
    <w:rsid w:val="00933407"/>
    <w:rsid w:val="00941C84"/>
    <w:rsid w:val="00953168"/>
    <w:rsid w:val="009615DE"/>
    <w:rsid w:val="00970881"/>
    <w:rsid w:val="00995CCC"/>
    <w:rsid w:val="009A14F9"/>
    <w:rsid w:val="009B5F6C"/>
    <w:rsid w:val="009C32E0"/>
    <w:rsid w:val="009C5274"/>
    <w:rsid w:val="009C5F23"/>
    <w:rsid w:val="009E123C"/>
    <w:rsid w:val="009F0334"/>
    <w:rsid w:val="009F7624"/>
    <w:rsid w:val="00A07037"/>
    <w:rsid w:val="00A11F97"/>
    <w:rsid w:val="00A20466"/>
    <w:rsid w:val="00A2404C"/>
    <w:rsid w:val="00A363C9"/>
    <w:rsid w:val="00A371DC"/>
    <w:rsid w:val="00A4589D"/>
    <w:rsid w:val="00A52C63"/>
    <w:rsid w:val="00A71271"/>
    <w:rsid w:val="00A72819"/>
    <w:rsid w:val="00A911F6"/>
    <w:rsid w:val="00A945C5"/>
    <w:rsid w:val="00AA0DA5"/>
    <w:rsid w:val="00AA29E0"/>
    <w:rsid w:val="00AB77AB"/>
    <w:rsid w:val="00AC6365"/>
    <w:rsid w:val="00AD7D80"/>
    <w:rsid w:val="00B1039F"/>
    <w:rsid w:val="00B11A4F"/>
    <w:rsid w:val="00B17CDB"/>
    <w:rsid w:val="00B27ED8"/>
    <w:rsid w:val="00B4340E"/>
    <w:rsid w:val="00B74361"/>
    <w:rsid w:val="00B86C91"/>
    <w:rsid w:val="00B87531"/>
    <w:rsid w:val="00B93319"/>
    <w:rsid w:val="00B949BE"/>
    <w:rsid w:val="00B97A6E"/>
    <w:rsid w:val="00BA1A43"/>
    <w:rsid w:val="00BA2258"/>
    <w:rsid w:val="00BA3339"/>
    <w:rsid w:val="00BA702B"/>
    <w:rsid w:val="00BA76C5"/>
    <w:rsid w:val="00BB0BCB"/>
    <w:rsid w:val="00BB0BF9"/>
    <w:rsid w:val="00BB30E6"/>
    <w:rsid w:val="00BB40F6"/>
    <w:rsid w:val="00BC05E7"/>
    <w:rsid w:val="00BC1B3B"/>
    <w:rsid w:val="00BC258D"/>
    <w:rsid w:val="00BC6559"/>
    <w:rsid w:val="00BD1009"/>
    <w:rsid w:val="00BD2B7F"/>
    <w:rsid w:val="00BD3103"/>
    <w:rsid w:val="00BF1E36"/>
    <w:rsid w:val="00BF21FE"/>
    <w:rsid w:val="00BF777D"/>
    <w:rsid w:val="00C124D7"/>
    <w:rsid w:val="00C13BC1"/>
    <w:rsid w:val="00C16B5F"/>
    <w:rsid w:val="00C21351"/>
    <w:rsid w:val="00C21FEB"/>
    <w:rsid w:val="00C24B8D"/>
    <w:rsid w:val="00C27C24"/>
    <w:rsid w:val="00C34DE9"/>
    <w:rsid w:val="00C367D5"/>
    <w:rsid w:val="00C42087"/>
    <w:rsid w:val="00C658BB"/>
    <w:rsid w:val="00C67546"/>
    <w:rsid w:val="00C80AB9"/>
    <w:rsid w:val="00C824C9"/>
    <w:rsid w:val="00C905B1"/>
    <w:rsid w:val="00C90E6A"/>
    <w:rsid w:val="00C919BC"/>
    <w:rsid w:val="00C95C71"/>
    <w:rsid w:val="00C97FC2"/>
    <w:rsid w:val="00CA2F8D"/>
    <w:rsid w:val="00CA6ED8"/>
    <w:rsid w:val="00CB4FA7"/>
    <w:rsid w:val="00CC036B"/>
    <w:rsid w:val="00CC1C73"/>
    <w:rsid w:val="00CC7B24"/>
    <w:rsid w:val="00CD7CFD"/>
    <w:rsid w:val="00CE301D"/>
    <w:rsid w:val="00CE31A4"/>
    <w:rsid w:val="00CE6844"/>
    <w:rsid w:val="00CF4599"/>
    <w:rsid w:val="00D234F7"/>
    <w:rsid w:val="00D27567"/>
    <w:rsid w:val="00D4441A"/>
    <w:rsid w:val="00D458C2"/>
    <w:rsid w:val="00D55021"/>
    <w:rsid w:val="00D60573"/>
    <w:rsid w:val="00D70BE7"/>
    <w:rsid w:val="00D727BB"/>
    <w:rsid w:val="00D81EE6"/>
    <w:rsid w:val="00D91BEC"/>
    <w:rsid w:val="00DC0CAC"/>
    <w:rsid w:val="00DD11A8"/>
    <w:rsid w:val="00DD7A73"/>
    <w:rsid w:val="00DE14EC"/>
    <w:rsid w:val="00DF481F"/>
    <w:rsid w:val="00DF5847"/>
    <w:rsid w:val="00DF62F5"/>
    <w:rsid w:val="00E10E7D"/>
    <w:rsid w:val="00E2266D"/>
    <w:rsid w:val="00E22FB5"/>
    <w:rsid w:val="00E2778A"/>
    <w:rsid w:val="00E40117"/>
    <w:rsid w:val="00E41262"/>
    <w:rsid w:val="00E46896"/>
    <w:rsid w:val="00E7490E"/>
    <w:rsid w:val="00E801F7"/>
    <w:rsid w:val="00E84723"/>
    <w:rsid w:val="00E87D9B"/>
    <w:rsid w:val="00E903A3"/>
    <w:rsid w:val="00E96F7D"/>
    <w:rsid w:val="00EA1177"/>
    <w:rsid w:val="00EA7C31"/>
    <w:rsid w:val="00EC142C"/>
    <w:rsid w:val="00ED53A3"/>
    <w:rsid w:val="00ED78C4"/>
    <w:rsid w:val="00EF0F33"/>
    <w:rsid w:val="00EF5201"/>
    <w:rsid w:val="00F018AF"/>
    <w:rsid w:val="00F04815"/>
    <w:rsid w:val="00F05C90"/>
    <w:rsid w:val="00F14EA6"/>
    <w:rsid w:val="00F318DA"/>
    <w:rsid w:val="00F31F32"/>
    <w:rsid w:val="00F321F2"/>
    <w:rsid w:val="00F32CF5"/>
    <w:rsid w:val="00F37AC3"/>
    <w:rsid w:val="00F46E63"/>
    <w:rsid w:val="00F51DBC"/>
    <w:rsid w:val="00F70DB6"/>
    <w:rsid w:val="00FB0B04"/>
    <w:rsid w:val="00FB16CD"/>
    <w:rsid w:val="00FB3DB9"/>
    <w:rsid w:val="00FB66ED"/>
    <w:rsid w:val="00FB6896"/>
    <w:rsid w:val="00FD1117"/>
    <w:rsid w:val="00FD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2435A48"/>
  <w15:chartTrackingRefBased/>
  <w15:docId w15:val="{5E6AD2CF-6E75-459B-9057-439EBD7F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80AB9"/>
    <w:pPr>
      <w:spacing w:line="480" w:lineRule="auto"/>
      <w:contextualSpacing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rsid w:val="00281D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81D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1D1D"/>
    <w:pPr>
      <w:keepNext/>
      <w:keepLines/>
      <w:spacing w:before="40" w:after="0" w:line="240" w:lineRule="auto"/>
      <w:contextualSpacing w:val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1D1D"/>
    <w:pPr>
      <w:keepNext/>
      <w:keepLines/>
      <w:spacing w:before="40" w:after="0" w:line="240" w:lineRule="auto"/>
      <w:contextualSpacing w:val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1D1D"/>
    <w:pPr>
      <w:keepNext/>
      <w:keepLines/>
      <w:spacing w:before="40" w:after="0" w:line="240" w:lineRule="auto"/>
      <w:contextualSpacing w:val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1D1D"/>
    <w:pPr>
      <w:keepNext/>
      <w:keepLines/>
      <w:spacing w:before="40" w:after="0" w:line="240" w:lineRule="auto"/>
      <w:contextualSpacing w:val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B">
    <w:name w:val="CSB"/>
    <w:basedOn w:val="Normal"/>
    <w:link w:val="CSBChar"/>
    <w:autoRedefine/>
    <w:rsid w:val="00281D1D"/>
    <w:pPr>
      <w:keepNext/>
      <w:keepLines/>
      <w:spacing w:after="240" w:line="240" w:lineRule="auto"/>
      <w:contextualSpacing w:val="0"/>
      <w:jc w:val="center"/>
      <w:outlineLvl w:val="0"/>
    </w:pPr>
    <w:rPr>
      <w:rFonts w:eastAsia="Times New Roman"/>
      <w:b/>
      <w:color w:val="000000" w:themeColor="text1"/>
    </w:rPr>
  </w:style>
  <w:style w:type="character" w:customStyle="1" w:styleId="CSBChar">
    <w:name w:val="CSB Char"/>
    <w:basedOn w:val="DefaultParagraphFont"/>
    <w:link w:val="CSB"/>
    <w:rsid w:val="00281D1D"/>
    <w:rPr>
      <w:rFonts w:eastAsia="Times New Roman"/>
      <w:b/>
      <w:color w:val="000000" w:themeColor="text1"/>
    </w:rPr>
  </w:style>
  <w:style w:type="paragraph" w:customStyle="1" w:styleId="TextDissertation">
    <w:name w:val="Text Dissertation"/>
    <w:basedOn w:val="Normal"/>
    <w:link w:val="TextDissertationChar"/>
    <w:autoRedefine/>
    <w:rsid w:val="00281D1D"/>
    <w:pPr>
      <w:spacing w:after="0"/>
      <w:ind w:firstLine="720"/>
    </w:pPr>
    <w:rPr>
      <w:rFonts w:ascii="Times New Roman" w:eastAsiaTheme="majorEastAsia" w:hAnsi="Times New Roman" w:cs="Times New Roman"/>
      <w:sz w:val="24"/>
      <w:szCs w:val="24"/>
    </w:rPr>
  </w:style>
  <w:style w:type="character" w:customStyle="1" w:styleId="TextDissertationChar">
    <w:name w:val="Text Dissertation Char"/>
    <w:basedOn w:val="DefaultParagraphFont"/>
    <w:link w:val="TextDissertation"/>
    <w:rsid w:val="00281D1D"/>
    <w:rPr>
      <w:rFonts w:ascii="Times New Roman" w:eastAsiaTheme="majorEastAsia" w:hAnsi="Times New Roman" w:cs="Times New Roman"/>
      <w:sz w:val="24"/>
      <w:szCs w:val="24"/>
    </w:rPr>
  </w:style>
  <w:style w:type="paragraph" w:customStyle="1" w:styleId="ChapterHeadingDissertation">
    <w:name w:val="Chapter Heading Dissertation"/>
    <w:basedOn w:val="Heading1"/>
    <w:link w:val="ChapterHeadingDissertationChar"/>
    <w:autoRedefine/>
    <w:rsid w:val="00281D1D"/>
    <w:pPr>
      <w:spacing w:before="0" w:after="240" w:line="240" w:lineRule="auto"/>
      <w:contextualSpacing w:val="0"/>
      <w:jc w:val="center"/>
    </w:pPr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  <w:style w:type="character" w:customStyle="1" w:styleId="ChapterHeadingDissertationChar">
    <w:name w:val="Chapter Heading Dissertation Char"/>
    <w:basedOn w:val="Heading1Char"/>
    <w:link w:val="ChapterHeadingDissertation"/>
    <w:rsid w:val="00281D1D"/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1D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QuoteDissertationCSB">
    <w:name w:val="Quote Dissertation CSB"/>
    <w:basedOn w:val="Normal"/>
    <w:link w:val="QuoteDissertationCSBChar"/>
    <w:rsid w:val="00281D1D"/>
    <w:pPr>
      <w:spacing w:after="0" w:line="240" w:lineRule="auto"/>
      <w:ind w:left="720" w:righ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oteDissertationCSBChar">
    <w:name w:val="Quote Dissertation CSB Char"/>
    <w:basedOn w:val="DefaultParagraphFont"/>
    <w:link w:val="QuoteDissertationCSB"/>
    <w:rsid w:val="00281D1D"/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ingDissertation">
    <w:name w:val="Subheading Dissertation"/>
    <w:basedOn w:val="Heading2"/>
    <w:link w:val="SubheadingDissertationChar"/>
    <w:qFormat/>
    <w:rsid w:val="00281D1D"/>
    <w:pPr>
      <w:spacing w:before="0" w:after="240" w:line="240" w:lineRule="auto"/>
    </w:pPr>
    <w:rPr>
      <w:rFonts w:ascii="Times New Roman" w:hAnsi="Times New Roman" w:cs="Times New Roman"/>
      <w:i/>
      <w:color w:val="000000" w:themeColor="text1"/>
      <w:sz w:val="24"/>
      <w:szCs w:val="24"/>
    </w:rPr>
  </w:style>
  <w:style w:type="character" w:customStyle="1" w:styleId="SubheadingDissertationChar">
    <w:name w:val="Subheading Dissertation Char"/>
    <w:basedOn w:val="Heading2Char"/>
    <w:link w:val="SubheadingDissertation"/>
    <w:rsid w:val="00281D1D"/>
    <w:rPr>
      <w:rFonts w:ascii="Times New Roman" w:eastAsiaTheme="majorEastAsia" w:hAnsi="Times New Roman" w:cs="Times New Roman"/>
      <w:i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1D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ub-Subheading">
    <w:name w:val="Sub-Subheading"/>
    <w:basedOn w:val="Heading2"/>
    <w:link w:val="Sub-SubheadingChar"/>
    <w:autoRedefine/>
    <w:rsid w:val="00281D1D"/>
    <w:pPr>
      <w:tabs>
        <w:tab w:val="left" w:pos="720"/>
      </w:tabs>
      <w:spacing w:before="0" w:after="240" w:line="240" w:lineRule="auto"/>
      <w:jc w:val="center"/>
    </w:pPr>
    <w:rPr>
      <w:rFonts w:ascii="Times New Roman" w:hAnsi="Times New Roman" w:cs="Times New Roman"/>
      <w:color w:val="auto"/>
      <w:sz w:val="24"/>
      <w:szCs w:val="24"/>
      <w:u w:val="single"/>
    </w:rPr>
  </w:style>
  <w:style w:type="character" w:customStyle="1" w:styleId="Sub-SubheadingChar">
    <w:name w:val="Sub-Subheading Char"/>
    <w:basedOn w:val="DefaultParagraphFont"/>
    <w:link w:val="Sub-Subheading"/>
    <w:rsid w:val="00281D1D"/>
    <w:rPr>
      <w:rFonts w:ascii="Times New Roman" w:eastAsiaTheme="majorEastAsia" w:hAnsi="Times New Roman" w:cs="Times New Roman"/>
      <w:sz w:val="24"/>
      <w:szCs w:val="24"/>
      <w:u w:val="single"/>
    </w:rPr>
  </w:style>
  <w:style w:type="paragraph" w:customStyle="1" w:styleId="TableFigure">
    <w:name w:val="Table/Figure"/>
    <w:basedOn w:val="TextDissertation"/>
    <w:link w:val="TableFigureChar"/>
    <w:rsid w:val="00281D1D"/>
    <w:rPr>
      <w:rFonts w:eastAsia="Times New Roman"/>
    </w:rPr>
  </w:style>
  <w:style w:type="character" w:customStyle="1" w:styleId="TableFigureChar">
    <w:name w:val="Table/Figure Char"/>
    <w:basedOn w:val="TextDissertationChar"/>
    <w:link w:val="TableFigure"/>
    <w:rsid w:val="00281D1D"/>
    <w:rPr>
      <w:rFonts w:ascii="Times New Roman" w:eastAsia="Times New Roman" w:hAnsi="Times New Roman" w:cs="Times New Roman"/>
      <w:sz w:val="24"/>
      <w:szCs w:val="24"/>
    </w:rPr>
  </w:style>
  <w:style w:type="paragraph" w:customStyle="1" w:styleId="Subx3Heading">
    <w:name w:val="Subx3 Heading"/>
    <w:basedOn w:val="Subx2Heading"/>
    <w:link w:val="Subx3HeadingChar"/>
    <w:qFormat/>
    <w:rsid w:val="00281D1D"/>
    <w:rPr>
      <w:b/>
    </w:rPr>
  </w:style>
  <w:style w:type="character" w:customStyle="1" w:styleId="Subx3HeadingChar">
    <w:name w:val="Subx3 Heading Char"/>
    <w:basedOn w:val="Subx2HeadingChar"/>
    <w:link w:val="Subx3Heading"/>
    <w:rsid w:val="00281D1D"/>
    <w:rPr>
      <w:rFonts w:ascii="Times New Roman" w:eastAsiaTheme="majorEastAsia" w:hAnsi="Times New Roman" w:cs="Times New Roman"/>
      <w:b/>
      <w:sz w:val="24"/>
      <w:szCs w:val="24"/>
      <w:u w:val="single"/>
    </w:rPr>
  </w:style>
  <w:style w:type="paragraph" w:customStyle="1" w:styleId="DissertationTitle">
    <w:name w:val="Dissertation Title"/>
    <w:basedOn w:val="TextDissertation"/>
    <w:link w:val="DissertationTitleChar"/>
    <w:rsid w:val="00281D1D"/>
  </w:style>
  <w:style w:type="character" w:customStyle="1" w:styleId="DissertationTitleChar">
    <w:name w:val="Dissertation Title Char"/>
    <w:basedOn w:val="TextDissertationChar"/>
    <w:link w:val="DissertationTitle"/>
    <w:rsid w:val="00281D1D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D1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1D1D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1D1D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1D1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Spacing"/>
    <w:next w:val="Normal"/>
    <w:autoRedefine/>
    <w:uiPriority w:val="35"/>
    <w:unhideWhenUsed/>
    <w:qFormat/>
    <w:rsid w:val="00281D1D"/>
  </w:style>
  <w:style w:type="paragraph" w:styleId="NoSpacing">
    <w:name w:val="No Spacing"/>
    <w:uiPriority w:val="1"/>
    <w:qFormat/>
    <w:rsid w:val="00281D1D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281D1D"/>
    <w:pPr>
      <w:spacing w:line="240" w:lineRule="auto"/>
      <w:contextualSpacing w:val="0"/>
      <w:jc w:val="center"/>
      <w:outlineLvl w:val="9"/>
    </w:pPr>
    <w:rPr>
      <w:rFonts w:ascii="Times New Roman" w:hAnsi="Times New Roman" w:cs="Times New Roman"/>
      <w:b/>
      <w:color w:val="auto"/>
      <w:sz w:val="24"/>
      <w:szCs w:val="24"/>
    </w:rPr>
  </w:style>
  <w:style w:type="paragraph" w:customStyle="1" w:styleId="Text">
    <w:name w:val="Text"/>
    <w:basedOn w:val="Normal"/>
    <w:link w:val="TextChar"/>
    <w:autoRedefine/>
    <w:qFormat/>
    <w:rsid w:val="00281D1D"/>
    <w:pPr>
      <w:spacing w:after="0"/>
      <w:ind w:firstLine="720"/>
    </w:pPr>
    <w:rPr>
      <w:rFonts w:ascii="Times New Roman" w:eastAsiaTheme="majorEastAsia" w:hAnsi="Times New Roman" w:cs="Times New Roman"/>
      <w:sz w:val="24"/>
      <w:szCs w:val="24"/>
    </w:rPr>
  </w:style>
  <w:style w:type="character" w:customStyle="1" w:styleId="TextChar">
    <w:name w:val="Text Char"/>
    <w:basedOn w:val="DefaultParagraphFont"/>
    <w:link w:val="Text"/>
    <w:rsid w:val="00281D1D"/>
    <w:rPr>
      <w:rFonts w:ascii="Times New Roman" w:eastAsiaTheme="majorEastAsia" w:hAnsi="Times New Roman" w:cs="Times New Roman"/>
      <w:sz w:val="24"/>
      <w:szCs w:val="24"/>
    </w:rPr>
  </w:style>
  <w:style w:type="paragraph" w:customStyle="1" w:styleId="Heading">
    <w:name w:val="Heading"/>
    <w:basedOn w:val="Heading1"/>
    <w:link w:val="HeadingChar"/>
    <w:autoRedefine/>
    <w:qFormat/>
    <w:rsid w:val="00281D1D"/>
    <w:pPr>
      <w:spacing w:before="0" w:after="240" w:line="240" w:lineRule="auto"/>
      <w:contextualSpacing w:val="0"/>
    </w:pPr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  <w:style w:type="character" w:customStyle="1" w:styleId="HeadingChar">
    <w:name w:val="Heading Char"/>
    <w:basedOn w:val="Heading1Char"/>
    <w:link w:val="Heading"/>
    <w:rsid w:val="00281D1D"/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  <w:style w:type="paragraph" w:customStyle="1" w:styleId="Subx2Heading">
    <w:name w:val="Subx2 Heading"/>
    <w:basedOn w:val="Heading2"/>
    <w:link w:val="Subx2HeadingChar"/>
    <w:autoRedefine/>
    <w:qFormat/>
    <w:rsid w:val="00281D1D"/>
    <w:pPr>
      <w:tabs>
        <w:tab w:val="left" w:pos="720"/>
      </w:tabs>
      <w:spacing w:before="0" w:after="240" w:line="240" w:lineRule="auto"/>
    </w:pPr>
    <w:rPr>
      <w:rFonts w:ascii="Times New Roman" w:hAnsi="Times New Roman" w:cs="Times New Roman"/>
      <w:color w:val="auto"/>
      <w:sz w:val="24"/>
      <w:szCs w:val="24"/>
      <w:u w:val="single"/>
    </w:rPr>
  </w:style>
  <w:style w:type="character" w:customStyle="1" w:styleId="Subx2HeadingChar">
    <w:name w:val="Subx2 Heading Char"/>
    <w:basedOn w:val="DefaultParagraphFont"/>
    <w:link w:val="Subx2Heading"/>
    <w:rsid w:val="00281D1D"/>
    <w:rPr>
      <w:rFonts w:ascii="Times New Roman" w:eastAsiaTheme="majorEastAsia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0A497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497F"/>
    <w:pPr>
      <w:tabs>
        <w:tab w:val="center" w:pos="4680"/>
        <w:tab w:val="right" w:pos="9360"/>
      </w:tabs>
      <w:spacing w:after="0" w:line="240" w:lineRule="auto"/>
      <w:contextualSpacing w:val="0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A497F"/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497F"/>
    <w:pPr>
      <w:tabs>
        <w:tab w:val="center" w:pos="4680"/>
        <w:tab w:val="right" w:pos="9360"/>
      </w:tabs>
      <w:spacing w:after="0" w:line="240" w:lineRule="auto"/>
      <w:contextualSpacing w:val="0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A497F"/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0A49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A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4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36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6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Claire S - (csbarker)</dc:creator>
  <cp:keywords/>
  <dc:description/>
  <cp:lastModifiedBy>Darlene Lizarraga</cp:lastModifiedBy>
  <cp:revision>2</cp:revision>
  <cp:lastPrinted>2018-04-17T16:40:00Z</cp:lastPrinted>
  <dcterms:created xsi:type="dcterms:W3CDTF">2019-03-20T20:52:00Z</dcterms:created>
  <dcterms:modified xsi:type="dcterms:W3CDTF">2019-03-20T20:52:00Z</dcterms:modified>
</cp:coreProperties>
</file>